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98DE" w14:textId="19F2E758" w:rsidR="008A6A66" w:rsidRDefault="00B1084A" w:rsidP="00B1084A">
      <w:pPr>
        <w:jc w:val="center"/>
        <w:rPr>
          <w:rFonts w:ascii="Times New Roman" w:hAnsi="Times New Roman" w:cs="Times New Roman"/>
          <w:b/>
          <w:sz w:val="24"/>
          <w:szCs w:val="24"/>
        </w:rPr>
      </w:pPr>
      <w:r>
        <w:rPr>
          <w:rFonts w:ascii="Times New Roman" w:hAnsi="Times New Roman" w:cs="Times New Roman"/>
          <w:b/>
          <w:sz w:val="24"/>
          <w:szCs w:val="24"/>
        </w:rPr>
        <w:t>“Charles Schultz B Letter”</w:t>
      </w:r>
    </w:p>
    <w:p w14:paraId="16A1ED18" w14:textId="7C931D03" w:rsidR="00B1084A" w:rsidRDefault="00B1084A" w:rsidP="00B1084A">
      <w:pPr>
        <w:jc w:val="center"/>
        <w:rPr>
          <w:rFonts w:ascii="Times New Roman" w:hAnsi="Times New Roman" w:cs="Times New Roman"/>
          <w:b/>
          <w:sz w:val="24"/>
          <w:szCs w:val="24"/>
        </w:rPr>
      </w:pPr>
      <w:r>
        <w:rPr>
          <w:rFonts w:ascii="Times New Roman" w:hAnsi="Times New Roman" w:cs="Times New Roman"/>
          <w:b/>
          <w:sz w:val="24"/>
          <w:szCs w:val="24"/>
        </w:rPr>
        <w:t>Note to Charity: Customize parts of this letter in bold type</w:t>
      </w:r>
    </w:p>
    <w:p w14:paraId="5016EA52" w14:textId="1A281EBD" w:rsidR="00B1084A" w:rsidRDefault="00B1084A" w:rsidP="00B1084A">
      <w:pPr>
        <w:jc w:val="center"/>
        <w:rPr>
          <w:rFonts w:ascii="Times New Roman" w:hAnsi="Times New Roman" w:cs="Times New Roman"/>
          <w:b/>
          <w:sz w:val="24"/>
          <w:szCs w:val="24"/>
        </w:rPr>
      </w:pPr>
    </w:p>
    <w:p w14:paraId="102FEF10" w14:textId="77777777" w:rsidR="00B1084A" w:rsidRDefault="00B1084A" w:rsidP="00B1084A">
      <w:pPr>
        <w:jc w:val="center"/>
        <w:rPr>
          <w:rFonts w:ascii="Times New Roman" w:hAnsi="Times New Roman" w:cs="Times New Roman"/>
          <w:b/>
        </w:rPr>
      </w:pPr>
    </w:p>
    <w:p w14:paraId="544BDCA5" w14:textId="2A926993" w:rsidR="00A91DB6" w:rsidRPr="00A91DB6" w:rsidRDefault="00012F0B" w:rsidP="00A91DB6">
      <w:pPr>
        <w:rPr>
          <w:rFonts w:ascii="Times New Roman" w:hAnsi="Times New Roman" w:cs="Times New Roman"/>
          <w:b/>
        </w:rPr>
      </w:pPr>
      <w:r>
        <w:rPr>
          <w:rFonts w:ascii="Times New Roman" w:hAnsi="Times New Roman" w:cs="Times New Roman"/>
          <w:b/>
        </w:rPr>
        <w:t xml:space="preserve">Date: </w:t>
      </w:r>
    </w:p>
    <w:p w14:paraId="4207DEF2" w14:textId="77777777" w:rsidR="008A6A66" w:rsidRDefault="008A6A66" w:rsidP="00A91DB6">
      <w:pPr>
        <w:spacing w:after="0"/>
        <w:rPr>
          <w:rFonts w:ascii="Times New Roman" w:hAnsi="Times New Roman" w:cs="Times New Roman"/>
          <w:b/>
        </w:rPr>
      </w:pPr>
    </w:p>
    <w:p w14:paraId="2AF44275" w14:textId="08007EF0" w:rsidR="00B1084A" w:rsidRPr="0038391C" w:rsidRDefault="002D53ED" w:rsidP="00A91DB6">
      <w:pPr>
        <w:spacing w:after="0"/>
        <w:rPr>
          <w:rFonts w:ascii="Times New Roman" w:hAnsi="Times New Roman" w:cs="Times New Roman"/>
          <w:bCs/>
        </w:rPr>
      </w:pPr>
      <w:r w:rsidRPr="0038391C">
        <w:rPr>
          <w:rFonts w:ascii="Times New Roman" w:hAnsi="Times New Roman" w:cs="Times New Roman"/>
          <w:bCs/>
        </w:rPr>
        <w:t xml:space="preserve">The </w:t>
      </w:r>
      <w:r w:rsidR="00B1084A" w:rsidRPr="0038391C">
        <w:rPr>
          <w:rFonts w:ascii="Times New Roman" w:hAnsi="Times New Roman" w:cs="Times New Roman"/>
          <w:bCs/>
        </w:rPr>
        <w:t>Charles Schwab</w:t>
      </w:r>
      <w:r w:rsidRPr="0038391C">
        <w:rPr>
          <w:rFonts w:ascii="Times New Roman" w:hAnsi="Times New Roman" w:cs="Times New Roman"/>
          <w:bCs/>
        </w:rPr>
        <w:t xml:space="preserve"> Corporation</w:t>
      </w:r>
    </w:p>
    <w:p w14:paraId="16128353" w14:textId="695168B6" w:rsidR="002D53ED" w:rsidRPr="0038391C" w:rsidRDefault="002D53ED" w:rsidP="00A91DB6">
      <w:pPr>
        <w:spacing w:after="0"/>
        <w:rPr>
          <w:rFonts w:ascii="Times New Roman" w:hAnsi="Times New Roman" w:cs="Times New Roman"/>
          <w:bCs/>
        </w:rPr>
      </w:pPr>
      <w:r w:rsidRPr="0038391C">
        <w:rPr>
          <w:rFonts w:ascii="Times New Roman" w:hAnsi="Times New Roman" w:cs="Times New Roman"/>
          <w:bCs/>
        </w:rPr>
        <w:t>211 Main Street</w:t>
      </w:r>
    </w:p>
    <w:p w14:paraId="732B0819" w14:textId="7B254820" w:rsidR="002D53ED" w:rsidRPr="0038391C" w:rsidRDefault="002D53ED" w:rsidP="00A91DB6">
      <w:pPr>
        <w:spacing w:after="0"/>
        <w:rPr>
          <w:rFonts w:ascii="Times New Roman" w:hAnsi="Times New Roman" w:cs="Times New Roman"/>
          <w:bCs/>
        </w:rPr>
      </w:pPr>
      <w:r w:rsidRPr="0038391C">
        <w:rPr>
          <w:rFonts w:ascii="Times New Roman" w:hAnsi="Times New Roman" w:cs="Times New Roman"/>
          <w:bCs/>
        </w:rPr>
        <w:t>San Francisco, CA 94105</w:t>
      </w:r>
    </w:p>
    <w:p w14:paraId="604CFCBE" w14:textId="7B4945C4" w:rsidR="002D53ED" w:rsidRPr="0038391C" w:rsidRDefault="002D53ED" w:rsidP="00A91DB6">
      <w:pPr>
        <w:spacing w:after="0"/>
        <w:rPr>
          <w:rFonts w:ascii="Times New Roman" w:hAnsi="Times New Roman" w:cs="Times New Roman"/>
          <w:bCs/>
        </w:rPr>
      </w:pPr>
      <w:r w:rsidRPr="0038391C">
        <w:rPr>
          <w:rFonts w:ascii="Times New Roman" w:hAnsi="Times New Roman" w:cs="Times New Roman"/>
          <w:bCs/>
        </w:rPr>
        <w:t>Attn:  Peter J. Morgan, III, Executive VP, General Counsel and Corporate Secretary</w:t>
      </w:r>
    </w:p>
    <w:p w14:paraId="2A40C141" w14:textId="77777777" w:rsidR="00A91DB6" w:rsidRPr="00A91DB6" w:rsidRDefault="00A91DB6" w:rsidP="00A91DB6">
      <w:pPr>
        <w:rPr>
          <w:rFonts w:ascii="Times New Roman" w:hAnsi="Times New Roman" w:cs="Times New Roman"/>
        </w:rPr>
      </w:pPr>
    </w:p>
    <w:p w14:paraId="1142A745" w14:textId="5F55EAA0" w:rsidR="00A91DB6" w:rsidRPr="00A91DB6" w:rsidRDefault="00A91DB6" w:rsidP="00A91DB6">
      <w:pPr>
        <w:rPr>
          <w:rFonts w:ascii="Times New Roman" w:hAnsi="Times New Roman" w:cs="Times New Roman"/>
        </w:rPr>
      </w:pPr>
      <w:r w:rsidRPr="00A91DB6">
        <w:rPr>
          <w:rFonts w:ascii="Times New Roman" w:hAnsi="Times New Roman" w:cs="Times New Roman"/>
        </w:rPr>
        <w:t xml:space="preserve">Dear </w:t>
      </w:r>
      <w:r w:rsidR="008D7214">
        <w:rPr>
          <w:rFonts w:ascii="Times New Roman" w:hAnsi="Times New Roman" w:cs="Times New Roman"/>
        </w:rPr>
        <w:t>Mr. Morgan</w:t>
      </w:r>
      <w:r w:rsidRPr="00A91DB6">
        <w:rPr>
          <w:rFonts w:ascii="Times New Roman" w:hAnsi="Times New Roman" w:cs="Times New Roman"/>
        </w:rPr>
        <w:t>:</w:t>
      </w:r>
    </w:p>
    <w:p w14:paraId="1420A9E5" w14:textId="77777777" w:rsidR="003A7B99" w:rsidRPr="00A91DB6" w:rsidRDefault="003A7B99" w:rsidP="003A7B99">
      <w:pPr>
        <w:rPr>
          <w:rFonts w:ascii="Times New Roman" w:hAnsi="Times New Roman" w:cs="Times New Roman"/>
        </w:rPr>
      </w:pPr>
      <w:r w:rsidRPr="00A91DB6">
        <w:rPr>
          <w:rFonts w:ascii="Times New Roman" w:hAnsi="Times New Roman" w:cs="Times New Roman"/>
        </w:rPr>
        <w:t xml:space="preserve">We have been informed that </w:t>
      </w:r>
      <w:r w:rsidRPr="00A91DB6">
        <w:rPr>
          <w:rFonts w:ascii="Times New Roman" w:hAnsi="Times New Roman" w:cs="Times New Roman"/>
          <w:b/>
        </w:rPr>
        <w:t>Favorite Charity</w:t>
      </w:r>
      <w:r w:rsidRPr="00A91DB6">
        <w:rPr>
          <w:rFonts w:ascii="Times New Roman" w:hAnsi="Times New Roman" w:cs="Times New Roman"/>
        </w:rPr>
        <w:t xml:space="preserve"> is a beneficiary of the IRA of </w:t>
      </w:r>
      <w:r w:rsidRPr="00A91DB6">
        <w:rPr>
          <w:rFonts w:ascii="Times New Roman" w:hAnsi="Times New Roman" w:cs="Times New Roman"/>
          <w:b/>
        </w:rPr>
        <w:t xml:space="preserve">Jane Doe.  </w:t>
      </w:r>
      <w:r w:rsidRPr="00A91DB6">
        <w:rPr>
          <w:rFonts w:ascii="Times New Roman" w:hAnsi="Times New Roman" w:cs="Times New Roman"/>
        </w:rPr>
        <w:t>Your financial institution serves as</w:t>
      </w:r>
      <w:r>
        <w:rPr>
          <w:rFonts w:ascii="Times New Roman" w:hAnsi="Times New Roman" w:cs="Times New Roman"/>
        </w:rPr>
        <w:t xml:space="preserve"> the</w:t>
      </w:r>
      <w:r w:rsidRPr="00A91DB6">
        <w:rPr>
          <w:rFonts w:ascii="Times New Roman" w:hAnsi="Times New Roman" w:cs="Times New Roman"/>
        </w:rPr>
        <w:t xml:space="preserve"> IRA custodian.  Under Reg. 1.408-2(b), an IRA account must be created “for the exclusive benefit of an individual or his beneficiaries.” A charity is a nonprofit corporation and is defined as a “Person” under the IRC, but a charity clearly is not an individual and therefore not permitted to set up a Sec. 408 IRA account. Therefore, </w:t>
      </w:r>
      <w:r>
        <w:rPr>
          <w:rFonts w:ascii="Times New Roman" w:hAnsi="Times New Roman" w:cs="Times New Roman"/>
        </w:rPr>
        <w:t xml:space="preserve">we appreciate your organization’s decision that </w:t>
      </w:r>
      <w:r w:rsidRPr="00A91DB6">
        <w:rPr>
          <w:rFonts w:ascii="Times New Roman" w:hAnsi="Times New Roman" w:cs="Times New Roman"/>
        </w:rPr>
        <w:t xml:space="preserve">our charitable organization </w:t>
      </w:r>
      <w:r>
        <w:rPr>
          <w:rFonts w:ascii="Times New Roman" w:hAnsi="Times New Roman" w:cs="Times New Roman"/>
        </w:rPr>
        <w:t>will</w:t>
      </w:r>
      <w:r w:rsidRPr="00A91DB6">
        <w:rPr>
          <w:rFonts w:ascii="Times New Roman" w:hAnsi="Times New Roman" w:cs="Times New Roman"/>
        </w:rPr>
        <w:t xml:space="preserve"> receive our share of the deceased’s IRA without the need to open an Inherited IRA. </w:t>
      </w:r>
    </w:p>
    <w:p w14:paraId="442271AF" w14:textId="77777777" w:rsidR="003A7B99" w:rsidRPr="00A91DB6" w:rsidRDefault="003A7B99" w:rsidP="003A7B99">
      <w:pPr>
        <w:rPr>
          <w:rFonts w:ascii="Times New Roman" w:hAnsi="Times New Roman" w:cs="Times New Roman"/>
          <w:b/>
        </w:rPr>
      </w:pPr>
      <w:r w:rsidRPr="00A91DB6">
        <w:rPr>
          <w:rFonts w:ascii="Times New Roman" w:hAnsi="Times New Roman" w:cs="Times New Roman"/>
        </w:rPr>
        <w:t xml:space="preserve">The IRA account number is </w:t>
      </w:r>
      <w:r w:rsidRPr="00A91DB6">
        <w:rPr>
          <w:rFonts w:ascii="Times New Roman" w:hAnsi="Times New Roman" w:cs="Times New Roman"/>
          <w:b/>
        </w:rPr>
        <w:t>123-45-678</w:t>
      </w:r>
      <w:r w:rsidRPr="00A91DB6">
        <w:rPr>
          <w:rFonts w:ascii="Times New Roman" w:hAnsi="Times New Roman" w:cs="Times New Roman"/>
        </w:rPr>
        <w:t xml:space="preserve">. We request that you liquidate the funds held for our benefit in the trust account and deliver them by check within 30 days to our organization at this address: </w:t>
      </w:r>
      <w:r w:rsidRPr="00A91DB6">
        <w:rPr>
          <w:rFonts w:ascii="Times New Roman" w:hAnsi="Times New Roman" w:cs="Times New Roman"/>
          <w:b/>
        </w:rPr>
        <w:t>Favorite Charity, Bequest Administrator, 123 Oak Street, Chicago, IL 00000.</w:t>
      </w:r>
    </w:p>
    <w:p w14:paraId="787028F4" w14:textId="702FED2E" w:rsidR="003A7B99" w:rsidRPr="00A91DB6" w:rsidRDefault="00594917" w:rsidP="003A7B99">
      <w:pPr>
        <w:rPr>
          <w:rFonts w:ascii="Times New Roman" w:hAnsi="Times New Roman" w:cs="Times New Roman"/>
        </w:rPr>
      </w:pPr>
      <w:r>
        <w:rPr>
          <w:rFonts w:ascii="Times New Roman" w:hAnsi="Times New Roman" w:cs="Times New Roman"/>
        </w:rPr>
        <w:t xml:space="preserve">While </w:t>
      </w:r>
      <w:r w:rsidR="003A7B99" w:rsidRPr="00A91DB6">
        <w:rPr>
          <w:rFonts w:ascii="Times New Roman" w:hAnsi="Times New Roman" w:cs="Times New Roman"/>
        </w:rPr>
        <w:t xml:space="preserve">IRA custodians </w:t>
      </w:r>
      <w:r>
        <w:rPr>
          <w:rFonts w:ascii="Times New Roman" w:hAnsi="Times New Roman" w:cs="Times New Roman"/>
        </w:rPr>
        <w:t>often</w:t>
      </w:r>
      <w:r w:rsidR="003A7B99" w:rsidRPr="00A91DB6">
        <w:rPr>
          <w:rFonts w:ascii="Times New Roman" w:hAnsi="Times New Roman" w:cs="Times New Roman"/>
        </w:rPr>
        <w:t xml:space="preserve"> withhold </w:t>
      </w:r>
      <w:r>
        <w:rPr>
          <w:rFonts w:ascii="Times New Roman" w:hAnsi="Times New Roman" w:cs="Times New Roman"/>
        </w:rPr>
        <w:t xml:space="preserve">tax </w:t>
      </w:r>
      <w:r w:rsidR="003A7B99" w:rsidRPr="00A91DB6">
        <w:rPr>
          <w:rFonts w:ascii="Times New Roman" w:hAnsi="Times New Roman" w:cs="Times New Roman"/>
        </w:rPr>
        <w:t>o</w:t>
      </w:r>
      <w:r>
        <w:rPr>
          <w:rFonts w:ascii="Times New Roman" w:hAnsi="Times New Roman" w:cs="Times New Roman"/>
        </w:rPr>
        <w:t>n</w:t>
      </w:r>
      <w:r w:rsidR="003A7B99" w:rsidRPr="00A91DB6">
        <w:rPr>
          <w:rFonts w:ascii="Times New Roman" w:hAnsi="Times New Roman" w:cs="Times New Roman"/>
        </w:rPr>
        <w:t xml:space="preserve"> a distribution to individuals</w:t>
      </w:r>
      <w:r>
        <w:rPr>
          <w:rFonts w:ascii="Times New Roman" w:hAnsi="Times New Roman" w:cs="Times New Roman"/>
        </w:rPr>
        <w:t>, as a nonprofit w</w:t>
      </w:r>
      <w:r w:rsidR="003A7B99" w:rsidRPr="00A91DB6">
        <w:rPr>
          <w:rFonts w:ascii="Times New Roman" w:hAnsi="Times New Roman" w:cs="Times New Roman"/>
        </w:rPr>
        <w:t xml:space="preserve">e are tax exempt and elect under IRS Form W-4P to not have tax withheld. Because we are tax exempt, there is no income tax on our IRA distribution and no requirement for withholding on your part. Enclosed is a copy of our IRS tax exemption letter. Our IRS identification number is </w:t>
      </w:r>
      <w:r w:rsidR="003A7B99" w:rsidRPr="00A91DB6">
        <w:rPr>
          <w:rFonts w:ascii="Times New Roman" w:hAnsi="Times New Roman" w:cs="Times New Roman"/>
          <w:b/>
        </w:rPr>
        <w:t>00-1234567</w:t>
      </w:r>
      <w:r w:rsidR="003A7B99" w:rsidRPr="00A91DB6">
        <w:rPr>
          <w:rFonts w:ascii="Times New Roman" w:hAnsi="Times New Roman" w:cs="Times New Roman"/>
        </w:rPr>
        <w:t>. If you are not able to issue a computer-generated IRS Form 1099, we will accept one that is a manually produced. If we are a partial beneficiary of the IRA, we waive and release all rights to divided future interests or odd shares earned after the date of death and request prompt distribution of our IRA proceeds prior to completion of actions by other beneficiaries.</w:t>
      </w:r>
    </w:p>
    <w:p w14:paraId="01E00571" w14:textId="4DE8F1EF" w:rsidR="003A7B99" w:rsidRPr="00A91DB6" w:rsidRDefault="003A7B99" w:rsidP="003A7B99">
      <w:pPr>
        <w:rPr>
          <w:rFonts w:ascii="Times New Roman" w:hAnsi="Times New Roman" w:cs="Times New Roman"/>
        </w:rPr>
      </w:pPr>
      <w:r w:rsidRPr="00A91DB6">
        <w:rPr>
          <w:rFonts w:ascii="Times New Roman" w:hAnsi="Times New Roman" w:cs="Times New Roman"/>
        </w:rPr>
        <w:t>If you feel you are unable to make this prompt distribution as requested, please have your Legal or Compliance Department provide us with your legal basis for holding these funds and not distributing them to us. We remind you that you are potentially subject to a breach of fiduciary responsibility claim if you do not comply with the terms of the IRA agreement.</w:t>
      </w:r>
    </w:p>
    <w:p w14:paraId="37CD716C" w14:textId="24F041A0" w:rsidR="007D0396" w:rsidRPr="00A91DB6" w:rsidRDefault="007D0396" w:rsidP="00A91DB6">
      <w:pPr>
        <w:rPr>
          <w:rFonts w:ascii="Times New Roman" w:hAnsi="Times New Roman" w:cs="Times New Roman"/>
        </w:rPr>
      </w:pPr>
    </w:p>
    <w:p w14:paraId="5F851F10" w14:textId="77777777" w:rsidR="007D0396" w:rsidRPr="00A91DB6" w:rsidRDefault="007D0396" w:rsidP="007D0396">
      <w:pPr>
        <w:rPr>
          <w:rFonts w:ascii="Times New Roman" w:hAnsi="Times New Roman" w:cs="Times New Roman"/>
        </w:rPr>
      </w:pPr>
      <w:r w:rsidRPr="00A91DB6">
        <w:rPr>
          <w:rFonts w:ascii="Times New Roman" w:hAnsi="Times New Roman" w:cs="Times New Roman"/>
        </w:rPr>
        <w:t xml:space="preserve">Sincerely, </w:t>
      </w:r>
    </w:p>
    <w:p w14:paraId="1105990F" w14:textId="77777777" w:rsidR="007D0396" w:rsidRPr="00A91DB6" w:rsidRDefault="007D0396" w:rsidP="007D0396">
      <w:pPr>
        <w:rPr>
          <w:rFonts w:ascii="Times New Roman" w:hAnsi="Times New Roman" w:cs="Times New Roman"/>
        </w:rPr>
      </w:pPr>
    </w:p>
    <w:p w14:paraId="1ECD8BAC" w14:textId="77777777" w:rsidR="007D0396" w:rsidRPr="00A91DB6" w:rsidRDefault="007D0396" w:rsidP="007D0396">
      <w:pPr>
        <w:spacing w:line="240" w:lineRule="auto"/>
        <w:rPr>
          <w:rFonts w:ascii="Times New Roman" w:hAnsi="Times New Roman" w:cs="Times New Roman"/>
          <w:b/>
        </w:rPr>
      </w:pPr>
      <w:r w:rsidRPr="00A91DB6">
        <w:rPr>
          <w:rFonts w:ascii="Times New Roman" w:hAnsi="Times New Roman" w:cs="Times New Roman"/>
          <w:b/>
        </w:rPr>
        <w:t>Susan Officer</w:t>
      </w:r>
    </w:p>
    <w:p w14:paraId="4E741A4D" w14:textId="73BB8C02" w:rsidR="007D0396" w:rsidRDefault="007D0396" w:rsidP="007D0396">
      <w:pPr>
        <w:spacing w:line="240" w:lineRule="auto"/>
        <w:rPr>
          <w:rFonts w:ascii="Times New Roman" w:hAnsi="Times New Roman" w:cs="Times New Roman"/>
          <w:b/>
        </w:rPr>
      </w:pPr>
      <w:r w:rsidRPr="00A91DB6">
        <w:rPr>
          <w:rFonts w:ascii="Times New Roman" w:hAnsi="Times New Roman" w:cs="Times New Roman"/>
          <w:b/>
        </w:rPr>
        <w:t>Vice President, Favorite Charity</w:t>
      </w:r>
    </w:p>
    <w:p w14:paraId="7CF729E6" w14:textId="0C80422F" w:rsidR="002D53ED" w:rsidRDefault="002D53ED" w:rsidP="007D0396">
      <w:pPr>
        <w:spacing w:line="240" w:lineRule="auto"/>
        <w:rPr>
          <w:rFonts w:ascii="Times New Roman" w:hAnsi="Times New Roman" w:cs="Times New Roman"/>
          <w:b/>
        </w:rPr>
      </w:pPr>
      <w:r>
        <w:rPr>
          <w:rFonts w:ascii="Times New Roman" w:hAnsi="Times New Roman" w:cs="Times New Roman"/>
          <w:b/>
        </w:rPr>
        <w:lastRenderedPageBreak/>
        <w:t>Contact Information</w:t>
      </w:r>
    </w:p>
    <w:p w14:paraId="23B9D007" w14:textId="2A6E7410" w:rsidR="002D53ED" w:rsidRDefault="002D53ED" w:rsidP="007D0396">
      <w:pPr>
        <w:spacing w:line="240" w:lineRule="auto"/>
        <w:rPr>
          <w:rFonts w:ascii="Times New Roman" w:hAnsi="Times New Roman" w:cs="Times New Roman"/>
          <w:b/>
        </w:rPr>
      </w:pPr>
    </w:p>
    <w:p w14:paraId="6A674348" w14:textId="3A67A51C" w:rsidR="002D53ED" w:rsidRDefault="002D53ED" w:rsidP="002D53ED">
      <w:pPr>
        <w:spacing w:after="0" w:line="240" w:lineRule="auto"/>
        <w:rPr>
          <w:rFonts w:ascii="Times New Roman" w:hAnsi="Times New Roman" w:cs="Times New Roman"/>
          <w:b/>
        </w:rPr>
      </w:pPr>
      <w:r>
        <w:rPr>
          <w:rFonts w:ascii="Times New Roman" w:hAnsi="Times New Roman" w:cs="Times New Roman"/>
          <w:b/>
        </w:rPr>
        <w:t>Attachments:</w:t>
      </w:r>
      <w:r>
        <w:rPr>
          <w:rFonts w:ascii="Times New Roman" w:hAnsi="Times New Roman" w:cs="Times New Roman"/>
          <w:b/>
        </w:rPr>
        <w:tab/>
        <w:t>W-9</w:t>
      </w:r>
    </w:p>
    <w:p w14:paraId="3535FA2A" w14:textId="11F548BD" w:rsidR="002D53ED" w:rsidRDefault="002D53ED" w:rsidP="002D53ED">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t>Corporate resolution</w:t>
      </w:r>
    </w:p>
    <w:p w14:paraId="09F42B24" w14:textId="7727CB8F" w:rsidR="002D53ED" w:rsidRPr="002D53ED" w:rsidRDefault="002D53ED" w:rsidP="007D0396">
      <w:pPr>
        <w:spacing w:line="240" w:lineRule="auto"/>
        <w:rPr>
          <w:rFonts w:ascii="Times New Roman" w:hAnsi="Times New Roman" w:cs="Times New Roman"/>
          <w:bCs/>
        </w:rPr>
      </w:pPr>
    </w:p>
    <w:p w14:paraId="4CB911BA" w14:textId="1FE14009" w:rsidR="002D53ED" w:rsidRPr="002D53ED" w:rsidRDefault="002D53ED" w:rsidP="002D53ED">
      <w:pPr>
        <w:spacing w:after="0" w:line="240" w:lineRule="auto"/>
        <w:rPr>
          <w:rFonts w:ascii="Times New Roman" w:hAnsi="Times New Roman" w:cs="Times New Roman"/>
          <w:bCs/>
        </w:rPr>
      </w:pPr>
      <w:r w:rsidRPr="002D53ED">
        <w:rPr>
          <w:rFonts w:ascii="Times New Roman" w:hAnsi="Times New Roman" w:cs="Times New Roman"/>
          <w:bCs/>
        </w:rPr>
        <w:t>C</w:t>
      </w:r>
      <w:r>
        <w:rPr>
          <w:rFonts w:ascii="Times New Roman" w:hAnsi="Times New Roman" w:cs="Times New Roman"/>
          <w:bCs/>
        </w:rPr>
        <w:t>C</w:t>
      </w:r>
      <w:r w:rsidRPr="002D53ED">
        <w:rPr>
          <w:rFonts w:ascii="Times New Roman" w:hAnsi="Times New Roman" w:cs="Times New Roman"/>
          <w:bCs/>
        </w:rPr>
        <w:tab/>
        <w:t>Tim Majewski</w:t>
      </w:r>
    </w:p>
    <w:p w14:paraId="1183BCAA" w14:textId="56BB8EC0" w:rsidR="002D53ED" w:rsidRPr="002D53ED" w:rsidRDefault="002D53ED" w:rsidP="002D53ED">
      <w:pPr>
        <w:spacing w:after="0" w:line="240" w:lineRule="auto"/>
        <w:rPr>
          <w:rFonts w:ascii="Times New Roman" w:hAnsi="Times New Roman" w:cs="Times New Roman"/>
          <w:bCs/>
        </w:rPr>
      </w:pPr>
      <w:r w:rsidRPr="002D53ED">
        <w:rPr>
          <w:rFonts w:ascii="Times New Roman" w:hAnsi="Times New Roman" w:cs="Times New Roman"/>
          <w:bCs/>
        </w:rPr>
        <w:tab/>
        <w:t>Sr. Specialist, Risk Analysis</w:t>
      </w:r>
    </w:p>
    <w:p w14:paraId="74603895" w14:textId="3C5AE64A" w:rsidR="002D53ED" w:rsidRPr="002D53ED" w:rsidRDefault="002D53ED" w:rsidP="002D53ED">
      <w:pPr>
        <w:spacing w:after="0" w:line="240" w:lineRule="auto"/>
        <w:ind w:firstLine="720"/>
        <w:rPr>
          <w:rFonts w:ascii="Times New Roman" w:hAnsi="Times New Roman" w:cs="Times New Roman"/>
          <w:bCs/>
        </w:rPr>
      </w:pPr>
      <w:r w:rsidRPr="002D53ED">
        <w:rPr>
          <w:rFonts w:ascii="Times New Roman" w:hAnsi="Times New Roman" w:cs="Times New Roman"/>
          <w:bCs/>
        </w:rPr>
        <w:t>Operational Services Estate Distribution Services</w:t>
      </w:r>
    </w:p>
    <w:p w14:paraId="064176DC" w14:textId="541A1298" w:rsidR="002D53ED" w:rsidRPr="002D53ED" w:rsidRDefault="002D53ED" w:rsidP="002D53ED">
      <w:pPr>
        <w:spacing w:after="0" w:line="240" w:lineRule="auto"/>
        <w:ind w:firstLine="720"/>
        <w:rPr>
          <w:rFonts w:ascii="Times New Roman" w:hAnsi="Times New Roman" w:cs="Times New Roman"/>
          <w:bCs/>
        </w:rPr>
      </w:pPr>
      <w:r w:rsidRPr="002D53ED">
        <w:rPr>
          <w:rFonts w:ascii="Times New Roman" w:hAnsi="Times New Roman" w:cs="Times New Roman"/>
          <w:bCs/>
        </w:rPr>
        <w:t>8332 Woodfield Crossing</w:t>
      </w:r>
    </w:p>
    <w:p w14:paraId="07484570" w14:textId="4DA951FF" w:rsidR="002D53ED" w:rsidRPr="002D53ED" w:rsidRDefault="002D53ED" w:rsidP="002D53ED">
      <w:pPr>
        <w:spacing w:after="0" w:line="240" w:lineRule="auto"/>
        <w:ind w:firstLine="720"/>
        <w:rPr>
          <w:rFonts w:ascii="Times New Roman" w:hAnsi="Times New Roman" w:cs="Times New Roman"/>
          <w:bCs/>
        </w:rPr>
      </w:pPr>
      <w:r w:rsidRPr="002D53ED">
        <w:rPr>
          <w:rFonts w:ascii="Times New Roman" w:hAnsi="Times New Roman" w:cs="Times New Roman"/>
          <w:bCs/>
        </w:rPr>
        <w:t>Indianapolis, IN 46249</w:t>
      </w:r>
    </w:p>
    <w:p w14:paraId="2778AEA3" w14:textId="77777777" w:rsidR="00C71D87" w:rsidRDefault="00000000"/>
    <w:sectPr w:rsidR="00C71D87" w:rsidSect="0018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EF"/>
    <w:rsid w:val="00012F0B"/>
    <w:rsid w:val="00026308"/>
    <w:rsid w:val="00041F4D"/>
    <w:rsid w:val="00184868"/>
    <w:rsid w:val="0018614D"/>
    <w:rsid w:val="002B7C77"/>
    <w:rsid w:val="002D1DC5"/>
    <w:rsid w:val="002D53ED"/>
    <w:rsid w:val="003164A2"/>
    <w:rsid w:val="00382772"/>
    <w:rsid w:val="0038391C"/>
    <w:rsid w:val="003A7B99"/>
    <w:rsid w:val="00535A2D"/>
    <w:rsid w:val="00594917"/>
    <w:rsid w:val="00610338"/>
    <w:rsid w:val="007A1240"/>
    <w:rsid w:val="007D0396"/>
    <w:rsid w:val="008A6A66"/>
    <w:rsid w:val="008D7214"/>
    <w:rsid w:val="008E1DA6"/>
    <w:rsid w:val="009B6BEF"/>
    <w:rsid w:val="009D5609"/>
    <w:rsid w:val="00A67AFA"/>
    <w:rsid w:val="00A91DB6"/>
    <w:rsid w:val="00B1084A"/>
    <w:rsid w:val="00BA6EA2"/>
    <w:rsid w:val="00BE68D8"/>
    <w:rsid w:val="00C26DA7"/>
    <w:rsid w:val="00C867FE"/>
    <w:rsid w:val="00D83A59"/>
    <w:rsid w:val="00DA356F"/>
    <w:rsid w:val="00DE6D52"/>
    <w:rsid w:val="00DF24A6"/>
    <w:rsid w:val="00EC314F"/>
    <w:rsid w:val="00ED08E8"/>
    <w:rsid w:val="00EF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5E0B"/>
  <w15:chartTrackingRefBased/>
  <w15:docId w15:val="{507C915C-654D-C647-B2DD-138D84C5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E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Johni Hays</dc:creator>
  <cp:keywords/>
  <dc:description/>
  <cp:lastModifiedBy>Johni Hays</cp:lastModifiedBy>
  <cp:revision>6</cp:revision>
  <cp:lastPrinted>2019-08-28T23:46:00Z</cp:lastPrinted>
  <dcterms:created xsi:type="dcterms:W3CDTF">2022-09-08T17:43:00Z</dcterms:created>
  <dcterms:modified xsi:type="dcterms:W3CDTF">2022-09-08T17:48:00Z</dcterms:modified>
</cp:coreProperties>
</file>